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3" w:type="dxa"/>
        <w:tblLook w:val="04A0"/>
      </w:tblPr>
      <w:tblGrid>
        <w:gridCol w:w="1960"/>
        <w:gridCol w:w="2840"/>
        <w:gridCol w:w="1320"/>
        <w:gridCol w:w="5220"/>
        <w:gridCol w:w="1600"/>
        <w:gridCol w:w="2280"/>
      </w:tblGrid>
      <w:tr w:rsidR="001824C4" w:rsidRPr="001824C4" w:rsidTr="001824C4">
        <w:trPr>
          <w:trHeight w:val="450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824C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化学工程学院2019-2020学年第二学期第18周主要工作安排</w:t>
            </w:r>
          </w:p>
        </w:tc>
      </w:tr>
      <w:tr w:rsidR="001824C4" w:rsidRPr="001824C4" w:rsidTr="001824C4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 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 议 内 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 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加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 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 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点</w:t>
            </w:r>
          </w:p>
        </w:tc>
      </w:tr>
      <w:tr w:rsidR="001824C4" w:rsidRPr="001824C4" w:rsidTr="001824C4">
        <w:trPr>
          <w:trHeight w:val="85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星期三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（6月24日）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上午9:30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专题（党课）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kern w:val="0"/>
                <w:sz w:val="22"/>
              </w:rPr>
              <w:t>田琛峰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kern w:val="0"/>
                <w:sz w:val="22"/>
              </w:rPr>
              <w:t>学院全体党员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会议室Z3043</w:t>
            </w:r>
          </w:p>
        </w:tc>
      </w:tr>
      <w:tr w:rsidR="001824C4" w:rsidRPr="001824C4" w:rsidTr="001824C4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星期三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（6月24日）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下午2:30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院级项目推进课程建设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宋瑞娟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各项目团队成员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会议室Z3043</w:t>
            </w:r>
          </w:p>
        </w:tc>
      </w:tr>
      <w:tr w:rsidR="001824C4" w:rsidRPr="001824C4" w:rsidTr="001824C4">
        <w:trPr>
          <w:trHeight w:val="85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星期日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（6月28日）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上午9:00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校级科研团队（社科类）评审会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kern w:val="0"/>
                <w:sz w:val="22"/>
              </w:rPr>
              <w:t>王晓萍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学位办、计财处、国资处负责人；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人文历史社科类团队申报负责人；其他人员另行通知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会议中心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第三、四</w:t>
            </w: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会议室</w:t>
            </w:r>
          </w:p>
        </w:tc>
      </w:tr>
      <w:tr w:rsidR="001824C4" w:rsidRPr="001824C4" w:rsidTr="001824C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端午节放假安排：2020年6月25日至6月27日（第18周星期四至第18周星期六）放假，6月28日（第18周星期日）正常上课上双周星期五课程。</w:t>
            </w:r>
          </w:p>
        </w:tc>
      </w:tr>
      <w:tr w:rsidR="001824C4" w:rsidRPr="001824C4" w:rsidTr="001824C4">
        <w:trPr>
          <w:trHeight w:val="31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824C4" w:rsidRPr="001824C4" w:rsidTr="001824C4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C4" w:rsidRPr="001824C4" w:rsidRDefault="001824C4" w:rsidP="001824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C4" w:rsidRPr="001824C4" w:rsidRDefault="001824C4" w:rsidP="001824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24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学院办公室</w:t>
            </w:r>
          </w:p>
        </w:tc>
      </w:tr>
    </w:tbl>
    <w:p w:rsidR="00655EE1" w:rsidRDefault="001824C4"/>
    <w:sectPr w:rsidR="00655EE1" w:rsidSect="001824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4C4"/>
    <w:rsid w:val="00003E8F"/>
    <w:rsid w:val="001824C4"/>
    <w:rsid w:val="005A287B"/>
    <w:rsid w:val="00C4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2020-06-22T04:04:00Z</dcterms:created>
  <dcterms:modified xsi:type="dcterms:W3CDTF">2020-06-22T04:04:00Z</dcterms:modified>
</cp:coreProperties>
</file>